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35" w:rsidRDefault="00944535" w:rsidP="00944535">
      <w:pPr>
        <w:pStyle w:val="a3"/>
        <w:jc w:val="center"/>
      </w:pPr>
      <w:r>
        <w:rPr>
          <w:rStyle w:val="a4"/>
          <w:color w:val="0000FF"/>
        </w:rPr>
        <w:t>ПОЛОЖЕНИЕ </w:t>
      </w:r>
      <w:r>
        <w:rPr>
          <w:b/>
          <w:bCs/>
          <w:color w:val="0000FF"/>
        </w:rPr>
        <w:br/>
      </w:r>
      <w:r>
        <w:rPr>
          <w:rStyle w:val="a4"/>
          <w:color w:val="0000FF"/>
        </w:rPr>
        <w:t xml:space="preserve">о портфолио педагогических работников </w:t>
      </w:r>
    </w:p>
    <w:p w:rsidR="00944535" w:rsidRDefault="00944535" w:rsidP="00944535">
      <w:pPr>
        <w:pStyle w:val="a3"/>
        <w:jc w:val="right"/>
      </w:pPr>
      <w:r>
        <w:rPr>
          <w:rStyle w:val="a5"/>
        </w:rPr>
        <w:t>Приложение 5</w:t>
      </w:r>
    </w:p>
    <w:p w:rsidR="00944535" w:rsidRDefault="00944535" w:rsidP="00944535">
      <w:pPr>
        <w:pStyle w:val="a3"/>
      </w:pPr>
      <w:r>
        <w:t>1. Общие положения</w:t>
      </w:r>
    </w:p>
    <w:p w:rsidR="00944535" w:rsidRDefault="00944535" w:rsidP="00944535">
      <w:pPr>
        <w:pStyle w:val="a3"/>
      </w:pPr>
      <w:r>
        <w:t>1.1. Настоящее Положение о портфолио педагогических работников (далее – Положение) регулирует требования к портфолио работников ОУ как к способу фиксации и предъявления различных материалов, документов и иных свидетельств достижений в педагогической деятельности работника. Положение разработано на основе: Закона РФ от 10.07.1992 № 3266-1 "Об образовании"; Положения о порядке аттестации педагогических и руководящих работников государственных и муниципальных ОУ, утвержденного приказом Министерства образования РФ от 26.06.2000 №1908 "Об утверждении Положения о порядке аттестации педагогических и руководящих работников государственных и муниципальных образовательных учреждений"; письма Департамента государственной политики и нормативно-правового регулирования в сфере образования от 24.08.2007 № 03-1845 "О направлении краткой концепции учительского портфолио".</w:t>
      </w:r>
    </w:p>
    <w:p w:rsidR="00944535" w:rsidRDefault="00944535" w:rsidP="00944535">
      <w:pPr>
        <w:pStyle w:val="a3"/>
      </w:pPr>
      <w:r>
        <w:t>1.2. Портфолио формируется, хранится и предъявляется на бумажном носителе.</w:t>
      </w:r>
    </w:p>
    <w:p w:rsidR="00944535" w:rsidRDefault="00944535" w:rsidP="00944535">
      <w:pPr>
        <w:pStyle w:val="a3"/>
      </w:pPr>
      <w:r>
        <w:t>2. Предназначение портфолио</w:t>
      </w:r>
    </w:p>
    <w:p w:rsidR="00944535" w:rsidRDefault="00944535" w:rsidP="00944535">
      <w:pPr>
        <w:pStyle w:val="a3"/>
      </w:pPr>
      <w:r>
        <w:t>2.1. Портфолио предназначен для:</w:t>
      </w:r>
    </w:p>
    <w:p w:rsidR="00944535" w:rsidRDefault="00944535" w:rsidP="00944535">
      <w:pPr>
        <w:pStyle w:val="a3"/>
      </w:pPr>
      <w:r>
        <w:t>2.1.1. Оценивания квалификационного уровня и качества профессиональной деятельности (во время аттестации, при устройстве на работу, прохождении конкурса на вакантную должность, других ситуациях карьерного движения и при определении размеров стимулирующих надбавок и поощрительных выплат).</w:t>
      </w:r>
    </w:p>
    <w:p w:rsidR="00944535" w:rsidRDefault="00944535" w:rsidP="00944535">
      <w:pPr>
        <w:pStyle w:val="a3"/>
      </w:pPr>
      <w:r>
        <w:t>2.1.2. Самооценки профессиональной деятельности работников образования.</w:t>
      </w:r>
    </w:p>
    <w:p w:rsidR="00944535" w:rsidRDefault="00944535" w:rsidP="00944535">
      <w:pPr>
        <w:pStyle w:val="a3"/>
      </w:pPr>
      <w:r>
        <w:t>2.2. Особенностью портфолио является сбалансированность формализованных свидетельств достижений работника и рефлексивно-аналитических продуктов предъявления результатов собственной профессиональной деятельности. Портфолио также содержит результаты аналитической работы (педагогического мониторинга) самого работника.</w:t>
      </w:r>
    </w:p>
    <w:p w:rsidR="00944535" w:rsidRDefault="00944535" w:rsidP="00944535">
      <w:pPr>
        <w:pStyle w:val="a3"/>
      </w:pPr>
      <w:r>
        <w:t>3. Требования к материалам портфолио</w:t>
      </w:r>
    </w:p>
    <w:p w:rsidR="00944535" w:rsidRDefault="00944535" w:rsidP="00944535">
      <w:pPr>
        <w:pStyle w:val="a3"/>
      </w:pPr>
      <w:r>
        <w:t>3.1. Портфолио наполняется документами и другими материалами, отражающими достижения работника в профессиональной деятельности и его эффективный профессионально-общественный опыт в количественных или качественных параметрах, позволяющих сделать экспертное заключение в ходе аттестации. Рекомендуемый статус документов, наполняющих разделы портфолио, представлен в Краевом регламенте работы с портфолио при аттестации.</w:t>
      </w:r>
    </w:p>
    <w:p w:rsidR="00944535" w:rsidRDefault="00944535" w:rsidP="00944535">
      <w:pPr>
        <w:pStyle w:val="a3"/>
      </w:pPr>
      <w:r>
        <w:t>3.2. Основанием выбора и предъявления показателей педагогической деятельности для портфолио являются требования к профессиональной деятельности при аттестации на квалификационную категорию, достижения обучающихся, которые засчитываются школьной комиссией в портфолио педагога.</w:t>
      </w:r>
    </w:p>
    <w:p w:rsidR="00944535" w:rsidRDefault="00944535" w:rsidP="00944535">
      <w:pPr>
        <w:pStyle w:val="a3"/>
      </w:pPr>
      <w:r>
        <w:lastRenderedPageBreak/>
        <w:t>4. Структура содержания портфолио педагогических работников ОУ</w:t>
      </w:r>
    </w:p>
    <w:p w:rsidR="00944535" w:rsidRDefault="00944535" w:rsidP="00944535">
      <w:pPr>
        <w:pStyle w:val="a3"/>
      </w:pPr>
      <w:r>
        <w:t>Портфолио включает в себя следующие обязательные разделы:</w:t>
      </w:r>
    </w:p>
    <w:p w:rsidR="00944535" w:rsidRDefault="00944535" w:rsidP="00944535">
      <w:pPr>
        <w:pStyle w:val="a3"/>
      </w:pPr>
      <w:r>
        <w:t>4.1. Образовательный ценз работника (уровень образования, полученная квалификация, ученые звания, степени и т. д.);</w:t>
      </w:r>
    </w:p>
    <w:p w:rsidR="00944535" w:rsidRDefault="00944535" w:rsidP="00944535">
      <w:pPr>
        <w:pStyle w:val="a3"/>
      </w:pPr>
      <w:r>
        <w:t>4.2. Профессиональный статус;</w:t>
      </w:r>
    </w:p>
    <w:p w:rsidR="00944535" w:rsidRDefault="00944535" w:rsidP="00944535">
      <w:pPr>
        <w:pStyle w:val="a3"/>
      </w:pPr>
      <w:r>
        <w:t>4.3. Характеристики деятельности педагога:</w:t>
      </w:r>
    </w:p>
    <w:p w:rsidR="00944535" w:rsidRDefault="00944535" w:rsidP="00944535">
      <w:pPr>
        <w:pStyle w:val="a3"/>
      </w:pPr>
      <w:r>
        <w:t xml:space="preserve">4.3.1. Результативность (для педагогов – в области академической успешности, воспитания и </w:t>
      </w:r>
      <w:proofErr w:type="spellStart"/>
      <w:r>
        <w:t>здоровьесбережения</w:t>
      </w:r>
      <w:proofErr w:type="spellEnd"/>
      <w:r>
        <w:t xml:space="preserve"> обучающихся; для руководящих работников – в области организации, руководства и управления ОУ).</w:t>
      </w:r>
    </w:p>
    <w:p w:rsidR="00944535" w:rsidRDefault="00944535" w:rsidP="00944535">
      <w:pPr>
        <w:pStyle w:val="a3"/>
      </w:pPr>
      <w:r>
        <w:t>4.3.2. Профессиональные действия и средства.</w:t>
      </w:r>
    </w:p>
    <w:p w:rsidR="00944535" w:rsidRDefault="00944535" w:rsidP="00944535">
      <w:pPr>
        <w:pStyle w:val="a3"/>
      </w:pPr>
      <w:r>
        <w:t>4.3.3. Отношение к профессиональной деятельности педагогического работника детей и их родителей (для руководящих работников – оценка деятельности местным сообществом, профессиональной общественностью).</w:t>
      </w:r>
    </w:p>
    <w:p w:rsidR="00944535" w:rsidRDefault="00944535" w:rsidP="00944535">
      <w:pPr>
        <w:pStyle w:val="a3"/>
      </w:pPr>
      <w:r>
        <w:t xml:space="preserve">4.4. Рефлексивно-аналитическая записка – самооценка </w:t>
      </w:r>
      <w:proofErr w:type="gramStart"/>
      <w:r>
        <w:t>аттестуемым</w:t>
      </w:r>
      <w:proofErr w:type="gramEnd"/>
      <w:r>
        <w:t xml:space="preserve"> профессиональных норм поведения.</w:t>
      </w:r>
    </w:p>
    <w:bookmarkStart w:id="0" w:name="q9"/>
    <w:bookmarkEnd w:id="0"/>
    <w:p w:rsidR="00944535" w:rsidRDefault="00944535" w:rsidP="00944535">
      <w:pPr>
        <w:pStyle w:val="a3"/>
      </w:pPr>
      <w:r>
        <w:fldChar w:fldCharType="begin"/>
      </w:r>
      <w:r>
        <w:instrText xml:space="preserve"> HYPERLINK "http://www.menobr.ru/materials/370/5611/" \l "b" </w:instrText>
      </w:r>
      <w:r>
        <w:fldChar w:fldCharType="separate"/>
      </w:r>
      <w:r>
        <w:rPr>
          <w:rStyle w:val="a6"/>
        </w:rPr>
        <w:t>наверх</w:t>
      </w:r>
      <w:r>
        <w:fldChar w:fldCharType="end"/>
      </w:r>
      <w:r>
        <w:t xml:space="preserve"> </w:t>
      </w:r>
    </w:p>
    <w:p w:rsidR="00944535" w:rsidRDefault="00944535" w:rsidP="00944535">
      <w:pPr>
        <w:pStyle w:val="a3"/>
        <w:jc w:val="center"/>
      </w:pPr>
      <w:r>
        <w:rPr>
          <w:rStyle w:val="a4"/>
          <w:color w:val="0000FF"/>
        </w:rPr>
        <w:t>РЕГЛАМЕНТ</w:t>
      </w:r>
      <w:r>
        <w:rPr>
          <w:b/>
          <w:bCs/>
          <w:color w:val="0000FF"/>
        </w:rPr>
        <w:br/>
      </w:r>
      <w:r>
        <w:rPr>
          <w:rStyle w:val="a4"/>
          <w:color w:val="0000FF"/>
        </w:rPr>
        <w:t xml:space="preserve"> работы с портфолио педагога при проведении аттестации </w:t>
      </w:r>
    </w:p>
    <w:p w:rsidR="00944535" w:rsidRDefault="00944535" w:rsidP="00944535">
      <w:pPr>
        <w:pStyle w:val="a3"/>
        <w:jc w:val="right"/>
      </w:pPr>
      <w:r>
        <w:rPr>
          <w:rStyle w:val="a5"/>
        </w:rPr>
        <w:t>Приложение 6</w:t>
      </w:r>
    </w:p>
    <w:p w:rsidR="00944535" w:rsidRDefault="00944535" w:rsidP="00944535">
      <w:pPr>
        <w:pStyle w:val="a3"/>
      </w:pPr>
      <w:r>
        <w:t>Регламент определяет содержание деятельности, последовательность действий, сроки работы с портфолио педагогических работников при аттестации.</w:t>
      </w:r>
    </w:p>
    <w:p w:rsidR="00944535" w:rsidRDefault="00944535" w:rsidP="00944535">
      <w:pPr>
        <w:pStyle w:val="a3"/>
      </w:pPr>
      <w:r>
        <w:t>1. Содержание деятельности ОУ</w:t>
      </w:r>
    </w:p>
    <w:p w:rsidR="00944535" w:rsidRDefault="00944535" w:rsidP="00944535">
      <w:pPr>
        <w:pStyle w:val="a3"/>
      </w:pPr>
      <w:r>
        <w:t>1.1. Руководитель ОУ издает приказ о введении портфолио и использовании его для процедуры аттестации, ежегодно назначает ответственного за координацию работы с портфолио, определяет его функционал.</w:t>
      </w:r>
    </w:p>
    <w:p w:rsidR="00944535" w:rsidRDefault="00944535" w:rsidP="00944535">
      <w:pPr>
        <w:pStyle w:val="a3"/>
      </w:pPr>
      <w:r>
        <w:t xml:space="preserve">1.2. Результативность педагогической деятельности в области академической успешности, воспитания и </w:t>
      </w:r>
      <w:proofErr w:type="spellStart"/>
      <w:r>
        <w:t>здоровьесбережения</w:t>
      </w:r>
      <w:proofErr w:type="spellEnd"/>
      <w:r>
        <w:t xml:space="preserve"> оформляет педагогический работник в соответствии с региональными требованиями к профессиональной деятельности педагогических работников на основании итогов работы школы и подтверждает орган коллегиального управления ОУ ежегодно в срок до 30 июня текущего года.</w:t>
      </w:r>
    </w:p>
    <w:p w:rsidR="00944535" w:rsidRDefault="00944535" w:rsidP="00944535">
      <w:pPr>
        <w:pStyle w:val="a3"/>
      </w:pPr>
      <w:r>
        <w:t>1.3. Отношение родителей и детей (обучающихся и воспитанников) к профессиональной деятельности педагогического работника включается в портфолио конкретного педагогического работника на основании опросов, проведенных как администрацией школы, так и коллегиальными органами управления школой (Советом школы, Управляющим советом), а также по результатам внешних исследований, проводимых муниципальными или региональными органами управления образованием.</w:t>
      </w:r>
    </w:p>
    <w:p w:rsidR="00944535" w:rsidRDefault="00944535" w:rsidP="00944535">
      <w:pPr>
        <w:pStyle w:val="a3"/>
      </w:pPr>
      <w:r>
        <w:lastRenderedPageBreak/>
        <w:t>1.4. В портфолио для аттестации включаются данные опроса за последние два года перед аттестацией – не менее 50% от общего количества обучаемых.</w:t>
      </w:r>
    </w:p>
    <w:p w:rsidR="00944535" w:rsidRDefault="00944535" w:rsidP="00944535">
      <w:pPr>
        <w:pStyle w:val="a3"/>
      </w:pPr>
      <w:r>
        <w:t>2. Содержание деятельности педагогических работников</w:t>
      </w:r>
    </w:p>
    <w:p w:rsidR="00944535" w:rsidRDefault="00944535" w:rsidP="00944535">
      <w:pPr>
        <w:pStyle w:val="a3"/>
      </w:pPr>
      <w:r>
        <w:t>2.1. Сбор и наполнение материалов в соответствии с разделами портфолио осуществляет работник в течение всей своей деятельности.</w:t>
      </w:r>
    </w:p>
    <w:p w:rsidR="00944535" w:rsidRDefault="00944535" w:rsidP="00944535">
      <w:pPr>
        <w:pStyle w:val="a3"/>
      </w:pPr>
      <w:r>
        <w:t>2.2. Конкретные материалы и документы для представления в аттестационную комиссию отбираются самим аттестуемым в соответствии с выбранной формой аттестации и структурой портфолио.</w:t>
      </w:r>
    </w:p>
    <w:p w:rsidR="00944535" w:rsidRDefault="00944535" w:rsidP="00944535">
      <w:pPr>
        <w:pStyle w:val="a3"/>
      </w:pPr>
      <w:r>
        <w:t>2.3. Портфолио для представления на аттестацию педагогический работник оформляет на бумажном носителе (не более 5 страниц с приложениями) и предъявляет в аттестационную комиссию соответствующего уровня вместе с заявлением до 30 июня текущего года.</w:t>
      </w:r>
    </w:p>
    <w:p w:rsidR="00944535" w:rsidRDefault="00944535" w:rsidP="00944535">
      <w:pPr>
        <w:pStyle w:val="a3"/>
      </w:pPr>
      <w:r>
        <w:t xml:space="preserve">2.4. Результаты профессиональной деятельности, профессиональные действия, средства </w:t>
      </w:r>
      <w:proofErr w:type="gramStart"/>
      <w:r>
        <w:t>аттестуемый</w:t>
      </w:r>
      <w:proofErr w:type="gramEnd"/>
      <w:r>
        <w:t xml:space="preserve"> описывает при проведении самооценки и предъявляет в форме рефлексивно-аналитической записки, которая заверяется руководителем ОУ.</w:t>
      </w:r>
    </w:p>
    <w:p w:rsidR="00944535" w:rsidRDefault="00944535" w:rsidP="00944535">
      <w:pPr>
        <w:pStyle w:val="a3"/>
      </w:pPr>
      <w:r>
        <w:t>2.5. Образовательный ценз и профессиональный статус аттестуемый подтверждает копиями соответствующих документов (диплома о профессиональном образовании, удостоверения о повышении квалификации, дипломов, грамот и т. п.).</w:t>
      </w:r>
    </w:p>
    <w:p w:rsidR="00944535" w:rsidRDefault="00944535" w:rsidP="00944535">
      <w:pPr>
        <w:pStyle w:val="a3"/>
      </w:pPr>
      <w:r>
        <w:t>3. Содержание деятельности аттестационной комиссии</w:t>
      </w:r>
    </w:p>
    <w:p w:rsidR="00944535" w:rsidRDefault="00944535" w:rsidP="00944535">
      <w:pPr>
        <w:pStyle w:val="a3"/>
      </w:pPr>
      <w:r>
        <w:t xml:space="preserve">3.1. Аттестационная комиссия школьного уровня определяет по согласованию с </w:t>
      </w:r>
      <w:proofErr w:type="gramStart"/>
      <w:r>
        <w:t>аттестуемым</w:t>
      </w:r>
      <w:proofErr w:type="gramEnd"/>
      <w:r>
        <w:t xml:space="preserve"> форму предъявления портфолио для аттестации (презентация портфолио, публичный отчет и т. д.).</w:t>
      </w:r>
    </w:p>
    <w:p w:rsidR="00944535" w:rsidRDefault="00944535" w:rsidP="00944535">
      <w:pPr>
        <w:pStyle w:val="a3"/>
      </w:pPr>
      <w:r>
        <w:t>3.2. Аттестационная комиссия соответствующего уровня передает портфолио эксперту для оценивания квалификационного уровня и качества профессиональной деятельности аттестуемого.</w:t>
      </w:r>
    </w:p>
    <w:bookmarkStart w:id="1" w:name="q10"/>
    <w:bookmarkEnd w:id="1"/>
    <w:p w:rsidR="00944535" w:rsidRDefault="00944535" w:rsidP="00944535">
      <w:pPr>
        <w:pStyle w:val="a3"/>
      </w:pPr>
      <w:r>
        <w:fldChar w:fldCharType="begin"/>
      </w:r>
      <w:r>
        <w:instrText xml:space="preserve"> HYPERLINK "http://www.menobr.ru/materials/370/5611/" \l "b" </w:instrText>
      </w:r>
      <w:r>
        <w:fldChar w:fldCharType="separate"/>
      </w:r>
      <w:r>
        <w:rPr>
          <w:rStyle w:val="a6"/>
        </w:rPr>
        <w:t>наверх</w:t>
      </w:r>
      <w:r>
        <w:fldChar w:fldCharType="end"/>
      </w:r>
      <w:r>
        <w:t xml:space="preserve"> </w:t>
      </w:r>
    </w:p>
    <w:p w:rsidR="00944535" w:rsidRDefault="00944535" w:rsidP="00944535">
      <w:pPr>
        <w:pStyle w:val="a3"/>
        <w:jc w:val="center"/>
      </w:pPr>
      <w:r>
        <w:rPr>
          <w:rStyle w:val="a4"/>
          <w:color w:val="0000FF"/>
        </w:rPr>
        <w:t>ТИПОВОЙ РЕГЛАМЕНТ </w:t>
      </w:r>
      <w:r>
        <w:rPr>
          <w:b/>
          <w:bCs/>
          <w:color w:val="0000FF"/>
        </w:rPr>
        <w:br/>
      </w:r>
      <w:r>
        <w:rPr>
          <w:rStyle w:val="a4"/>
          <w:color w:val="0000FF"/>
        </w:rPr>
        <w:t xml:space="preserve">зачета достижений обучающихся в портфолио педагогического работника </w:t>
      </w:r>
    </w:p>
    <w:p w:rsidR="00944535" w:rsidRDefault="00944535" w:rsidP="00944535">
      <w:pPr>
        <w:pStyle w:val="a3"/>
        <w:jc w:val="right"/>
      </w:pPr>
      <w:r>
        <w:rPr>
          <w:rStyle w:val="a5"/>
        </w:rPr>
        <w:t>Приложение 7</w:t>
      </w:r>
    </w:p>
    <w:p w:rsidR="00944535" w:rsidRDefault="00944535" w:rsidP="00944535">
      <w:pPr>
        <w:pStyle w:val="a3"/>
      </w:pPr>
      <w:r>
        <w:t>1. Общие положения</w:t>
      </w:r>
    </w:p>
    <w:p w:rsidR="00944535" w:rsidRDefault="00944535" w:rsidP="00944535">
      <w:pPr>
        <w:pStyle w:val="a3"/>
      </w:pPr>
      <w:r>
        <w:t>1.1. Данный регламент определяет содержание деятельности, а также порядок и последовательность действий всех субъектов, участвующих в зачете достижений обучающихся в портфолио каждого учителя, с указанием конкретных сроков, дат, времени проведения отдельных мероприятий и исполнения тех или иных функций.</w:t>
      </w:r>
    </w:p>
    <w:p w:rsidR="00944535" w:rsidRDefault="00944535" w:rsidP="00944535">
      <w:pPr>
        <w:pStyle w:val="a3"/>
      </w:pPr>
      <w:r>
        <w:t>1.2. Зачет достижений обучающихся в портфолио учителя проводится на уровне ОУ ежегодно в период с 15 по 30 июня.</w:t>
      </w:r>
    </w:p>
    <w:p w:rsidR="00944535" w:rsidRDefault="00944535" w:rsidP="00944535">
      <w:pPr>
        <w:pStyle w:val="a3"/>
      </w:pPr>
      <w:r>
        <w:lastRenderedPageBreak/>
        <w:t>2. Содержание и порядок деятельности педагогических работников</w:t>
      </w:r>
    </w:p>
    <w:p w:rsidR="00944535" w:rsidRDefault="00944535" w:rsidP="00944535">
      <w:pPr>
        <w:pStyle w:val="a3"/>
      </w:pPr>
      <w:r>
        <w:t>2.1. Педагогические работники в течение учебного года собирают информацию о достижениях обучаемых ими учеников в следующих областях:</w:t>
      </w:r>
    </w:p>
    <w:p w:rsidR="00944535" w:rsidRDefault="00944535" w:rsidP="00944535">
      <w:pPr>
        <w:pStyle w:val="a3"/>
      </w:pPr>
      <w:r>
        <w:t xml:space="preserve">2.1.1.Учебные достижения </w:t>
      </w:r>
      <w:proofErr w:type="gramStart"/>
      <w:r>
        <w:t>обучающихся</w:t>
      </w:r>
      <w:proofErr w:type="gramEnd"/>
      <w:r>
        <w:t>.</w:t>
      </w:r>
    </w:p>
    <w:p w:rsidR="00944535" w:rsidRDefault="00944535" w:rsidP="00944535">
      <w:pPr>
        <w:pStyle w:val="a3"/>
      </w:pPr>
      <w:r>
        <w:t xml:space="preserve">2.1.2. Достижения </w:t>
      </w:r>
      <w:proofErr w:type="gramStart"/>
      <w:r>
        <w:t>обучающихся</w:t>
      </w:r>
      <w:proofErr w:type="gramEnd"/>
      <w:r>
        <w:t xml:space="preserve"> во внеурочной деятельности по учебному предмету.</w:t>
      </w:r>
    </w:p>
    <w:p w:rsidR="00944535" w:rsidRDefault="00944535" w:rsidP="00944535">
      <w:pPr>
        <w:pStyle w:val="a3"/>
      </w:pPr>
      <w:r>
        <w:t>2.1.3. Достижения в деятельности по воспитанию.</w:t>
      </w:r>
    </w:p>
    <w:p w:rsidR="00944535" w:rsidRDefault="00944535" w:rsidP="00944535">
      <w:pPr>
        <w:pStyle w:val="a3"/>
      </w:pPr>
      <w:r>
        <w:t xml:space="preserve">2.2. Из собранной информации педагогический работник выбирает те достижения, которые, по его мнению, могут быть зачтены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портфолио.</w:t>
      </w:r>
    </w:p>
    <w:p w:rsidR="00944535" w:rsidRDefault="00944535" w:rsidP="00944535">
      <w:pPr>
        <w:pStyle w:val="a3"/>
      </w:pPr>
      <w:r>
        <w:t>2.3. Педагогический работник обращается (до 10 июня текущего года) с просьбой о зачете данных достижений в его портфолио в школьное профессиональное объединение (предметное методическое объединение, кафедру, методическое объединение классных руководителей и т. п.).</w:t>
      </w:r>
    </w:p>
    <w:p w:rsidR="00944535" w:rsidRDefault="00944535" w:rsidP="00944535">
      <w:pPr>
        <w:pStyle w:val="a3"/>
      </w:pPr>
      <w:r>
        <w:t>3. Содержание деятельности школьных профессиональных объединений</w:t>
      </w:r>
    </w:p>
    <w:p w:rsidR="00944535" w:rsidRDefault="00944535" w:rsidP="00944535">
      <w:pPr>
        <w:pStyle w:val="a3"/>
      </w:pPr>
      <w:r>
        <w:t>Школьные профессиональные объединения на заседаниях с участием представителя администрации ОУ рассматривают (до 15 июня текущего года) предоставленную педагогическими работниками информацию и оформляют протоколы о ходатайстве зачета достижений обучающихся в портфолио конкретных педагогов.</w:t>
      </w:r>
    </w:p>
    <w:p w:rsidR="00944535" w:rsidRDefault="00944535" w:rsidP="00944535">
      <w:pPr>
        <w:pStyle w:val="a3"/>
      </w:pPr>
      <w:r>
        <w:t>4. Содержание и порядок деятельности коллегиальных органов управления ОУ</w:t>
      </w:r>
    </w:p>
    <w:p w:rsidR="00944535" w:rsidRDefault="00944535" w:rsidP="00944535">
      <w:pPr>
        <w:pStyle w:val="a3"/>
      </w:pPr>
      <w:r>
        <w:t>4.1. Коллегиальный орган управления ОУ (Совет школы, Управляющий совет и т. п.) в период с 15 по 30 июня текущего года заслушивает руководителей методических объединений, заместителей руководителей ОУ и принимает решение о зачете достижений обучающихся в портфолио конкретного педагогического работника.</w:t>
      </w:r>
    </w:p>
    <w:p w:rsidR="00944535" w:rsidRDefault="00944535" w:rsidP="00944535">
      <w:pPr>
        <w:pStyle w:val="a3"/>
      </w:pPr>
      <w:r>
        <w:t>4.2. Зачет достижений обучающихся в портфолио конкретного педагогического работника оформляется решением коллегиального органа управления ОУ ежегодно не позднее 30 июня.</w:t>
      </w:r>
    </w:p>
    <w:p w:rsidR="00944535" w:rsidRDefault="00A67394" w:rsidP="00944535">
      <w:pPr>
        <w:pStyle w:val="a3"/>
      </w:pPr>
      <w:r>
        <w:rPr>
          <w:rStyle w:val="a4"/>
          <w:i/>
          <w:iCs/>
        </w:rPr>
        <w:t xml:space="preserve"> </w:t>
      </w:r>
      <w:bookmarkStart w:id="2" w:name="_GoBack"/>
      <w:bookmarkEnd w:id="2"/>
    </w:p>
    <w:p w:rsidR="00443E30" w:rsidRDefault="00A67394"/>
    <w:sectPr w:rsidR="0044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35"/>
    <w:rsid w:val="00131AEC"/>
    <w:rsid w:val="00281D79"/>
    <w:rsid w:val="00944535"/>
    <w:rsid w:val="00A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535"/>
    <w:rPr>
      <w:b/>
      <w:bCs/>
    </w:rPr>
  </w:style>
  <w:style w:type="character" w:styleId="a5">
    <w:name w:val="Emphasis"/>
    <w:basedOn w:val="a0"/>
    <w:uiPriority w:val="20"/>
    <w:qFormat/>
    <w:rsid w:val="00944535"/>
    <w:rPr>
      <w:i/>
      <w:iCs/>
    </w:rPr>
  </w:style>
  <w:style w:type="character" w:styleId="a6">
    <w:name w:val="Hyperlink"/>
    <w:basedOn w:val="a0"/>
    <w:uiPriority w:val="99"/>
    <w:semiHidden/>
    <w:unhideWhenUsed/>
    <w:rsid w:val="009445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535"/>
    <w:rPr>
      <w:b/>
      <w:bCs/>
    </w:rPr>
  </w:style>
  <w:style w:type="character" w:styleId="a5">
    <w:name w:val="Emphasis"/>
    <w:basedOn w:val="a0"/>
    <w:uiPriority w:val="20"/>
    <w:qFormat/>
    <w:rsid w:val="00944535"/>
    <w:rPr>
      <w:i/>
      <w:iCs/>
    </w:rPr>
  </w:style>
  <w:style w:type="character" w:styleId="a6">
    <w:name w:val="Hyperlink"/>
    <w:basedOn w:val="a0"/>
    <w:uiPriority w:val="99"/>
    <w:semiHidden/>
    <w:unhideWhenUsed/>
    <w:rsid w:val="00944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ИРМО Лыловская НОШ</dc:creator>
  <cp:keywords/>
  <dc:description/>
  <cp:lastModifiedBy>МОУ ИРМО Лыловская НОШ</cp:lastModifiedBy>
  <cp:revision>4</cp:revision>
  <cp:lastPrinted>2014-05-15T00:32:00Z</cp:lastPrinted>
  <dcterms:created xsi:type="dcterms:W3CDTF">2014-05-15T00:32:00Z</dcterms:created>
  <dcterms:modified xsi:type="dcterms:W3CDTF">2014-11-24T04:16:00Z</dcterms:modified>
</cp:coreProperties>
</file>